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E" w:rsidRPr="00EC692E" w:rsidRDefault="00EC692E" w:rsidP="00EC692E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Cs w:val="22"/>
          <w:lang w:eastAsia="en-US"/>
        </w:rPr>
      </w:pPr>
      <w:bookmarkStart w:id="0" w:name="P3567"/>
      <w:bookmarkStart w:id="1" w:name="_GoBack"/>
      <w:bookmarkEnd w:id="0"/>
      <w:bookmarkEnd w:id="1"/>
      <w:r w:rsidRPr="00EC692E">
        <w:rPr>
          <w:rFonts w:ascii="Times New Roman" w:hAnsi="Times New Roman" w:cs="Times New Roman"/>
          <w:b/>
          <w:bCs/>
          <w:szCs w:val="22"/>
          <w:lang w:eastAsia="en-US"/>
        </w:rPr>
        <w:t>Приложение № 11</w:t>
      </w:r>
    </w:p>
    <w:p w:rsidR="00EC692E" w:rsidRPr="00EC692E" w:rsidRDefault="00EC692E" w:rsidP="00EC692E">
      <w:pPr>
        <w:widowControl/>
        <w:autoSpaceDE/>
        <w:autoSpaceDN/>
        <w:adjustRightInd/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r w:rsidRPr="00EC692E">
        <w:rPr>
          <w:rFonts w:asciiTheme="minorHAnsi" w:hAnsiTheme="minorHAnsi" w:cstheme="minorBidi"/>
          <w:b/>
          <w:bCs/>
          <w:szCs w:val="22"/>
          <w:lang w:eastAsia="en-US"/>
        </w:rPr>
        <w:t xml:space="preserve">к Учетной политике                                                            </w:t>
      </w:r>
    </w:p>
    <w:p w:rsidR="00EC692E" w:rsidRPr="00EC692E" w:rsidRDefault="00EC692E" w:rsidP="00EC692E">
      <w:pPr>
        <w:widowControl/>
        <w:autoSpaceDE/>
        <w:autoSpaceDN/>
        <w:adjustRightInd/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r w:rsidRPr="00EC692E">
        <w:rPr>
          <w:rFonts w:asciiTheme="minorHAnsi" w:hAnsiTheme="minorHAnsi" w:cstheme="minorBidi"/>
          <w:b/>
          <w:bCs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EC692E" w:rsidRPr="00EC692E" w:rsidRDefault="00EC692E" w:rsidP="00EC692E">
      <w:pPr>
        <w:widowControl/>
        <w:autoSpaceDE/>
        <w:autoSpaceDN/>
        <w:adjustRightInd/>
        <w:jc w:val="right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EC69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C692E" w:rsidRPr="00EC692E" w:rsidRDefault="00EC692E" w:rsidP="00EC692E">
      <w:pPr>
        <w:adjustRightInd/>
        <w:jc w:val="right"/>
        <w:rPr>
          <w:rFonts w:ascii="Times New Roman" w:eastAsia="Times New Roman" w:hAnsi="Times New Roman" w:cs="Times New Roman"/>
          <w:b/>
          <w:sz w:val="22"/>
        </w:rPr>
      </w:pPr>
      <w:r w:rsidRPr="00EC692E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УТВЕРЖДАЮ:</w:t>
      </w:r>
    </w:p>
    <w:p w:rsidR="00EC692E" w:rsidRPr="00EC692E" w:rsidRDefault="00EC692E" w:rsidP="00EC692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 w:rsidRPr="00EC692E">
        <w:rPr>
          <w:rFonts w:ascii="Times New Roman" w:eastAsia="Times New Roman" w:hAnsi="Times New Roman" w:cs="Times New Roman"/>
          <w:sz w:val="22"/>
        </w:rPr>
        <w:t>Директор МБУ «СШОР Единоборств»</w:t>
      </w:r>
    </w:p>
    <w:p w:rsidR="00EC692E" w:rsidRPr="00EC692E" w:rsidRDefault="00EC692E" w:rsidP="00EC692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EC692E" w:rsidRPr="00EC692E" w:rsidRDefault="00EC692E" w:rsidP="00EC692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 w:rsidRPr="00EC692E">
        <w:rPr>
          <w:rFonts w:ascii="Times New Roman" w:eastAsia="Times New Roman" w:hAnsi="Times New Roman" w:cs="Times New Roman"/>
          <w:sz w:val="22"/>
        </w:rPr>
        <w:t xml:space="preserve"> _________________С.</w:t>
      </w:r>
      <w:r w:rsidR="00AA70F5">
        <w:rPr>
          <w:rFonts w:ascii="Times New Roman" w:eastAsia="Times New Roman" w:hAnsi="Times New Roman" w:cs="Times New Roman"/>
          <w:sz w:val="22"/>
        </w:rPr>
        <w:t>А</w:t>
      </w:r>
      <w:r w:rsidRPr="00EC692E">
        <w:rPr>
          <w:rFonts w:ascii="Times New Roman" w:eastAsia="Times New Roman" w:hAnsi="Times New Roman" w:cs="Times New Roman"/>
          <w:sz w:val="22"/>
        </w:rPr>
        <w:t xml:space="preserve">. </w:t>
      </w:r>
      <w:r w:rsidR="00AA70F5">
        <w:rPr>
          <w:rFonts w:ascii="Times New Roman" w:eastAsia="Times New Roman" w:hAnsi="Times New Roman" w:cs="Times New Roman"/>
          <w:sz w:val="22"/>
        </w:rPr>
        <w:t>Григорьев</w:t>
      </w:r>
    </w:p>
    <w:p w:rsidR="00EC692E" w:rsidRPr="00EC692E" w:rsidRDefault="00EC692E" w:rsidP="00EC692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EC692E" w:rsidRPr="00EC692E" w:rsidRDefault="00EC692E" w:rsidP="00EC692E">
      <w:pPr>
        <w:adjustRightInd/>
        <w:spacing w:line="48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EC692E">
        <w:rPr>
          <w:rFonts w:ascii="Times New Roman" w:eastAsia="Times New Roman" w:hAnsi="Times New Roman" w:cs="Times New Roman"/>
          <w:sz w:val="22"/>
        </w:rPr>
        <w:t xml:space="preserve">« </w:t>
      </w:r>
      <w:r w:rsidRPr="00EC692E">
        <w:rPr>
          <w:rFonts w:ascii="Times New Roman" w:eastAsia="Times New Roman" w:hAnsi="Times New Roman" w:cs="Times New Roman"/>
          <w:sz w:val="22"/>
        </w:rPr>
        <w:softHyphen/>
      </w:r>
      <w:r w:rsidRPr="00EC692E">
        <w:rPr>
          <w:rFonts w:ascii="Times New Roman" w:eastAsia="Times New Roman" w:hAnsi="Times New Roman" w:cs="Times New Roman"/>
          <w:sz w:val="22"/>
        </w:rPr>
        <w:softHyphen/>
      </w:r>
      <w:r w:rsidRPr="00EC692E">
        <w:rPr>
          <w:rFonts w:ascii="Times New Roman" w:eastAsia="Times New Roman" w:hAnsi="Times New Roman" w:cs="Times New Roman"/>
          <w:sz w:val="22"/>
        </w:rPr>
        <w:softHyphen/>
      </w:r>
      <w:r w:rsidRPr="00EC692E">
        <w:rPr>
          <w:rFonts w:ascii="Times New Roman" w:eastAsia="Times New Roman" w:hAnsi="Times New Roman" w:cs="Times New Roman"/>
          <w:sz w:val="22"/>
        </w:rPr>
        <w:softHyphen/>
        <w:t>____»  ______________  20 ___ г.</w:t>
      </w:r>
    </w:p>
    <w:p w:rsidR="00EF4754" w:rsidRDefault="0077435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Положение о приемке, хранении, выдаче (списании)</w:t>
      </w:r>
    </w:p>
    <w:p w:rsidR="00EF4754" w:rsidRDefault="0077435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бланков строгой отчетности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Положение о приемке, хранении, выдаче (списании) бланков строгой отчетности в муниципальном бюджетном учреждении «</w:t>
      </w:r>
      <w:r w:rsidR="00EC692E">
        <w:rPr>
          <w:rFonts w:ascii="Times New Roman" w:hAnsi="Times New Roman" w:cs="Times New Roman"/>
        </w:rPr>
        <w:t>СШОР Единоборств</w:t>
      </w:r>
      <w:r>
        <w:rPr>
          <w:rFonts w:ascii="Times New Roman" w:hAnsi="Times New Roman" w:cs="Times New Roman"/>
        </w:rPr>
        <w:t>» (далее - Учреждение) устанавливает единый порядок приемки, хранения, выдачи (списания) бланков строгой отчетности.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Поступившие на склад бланки строгой отчетности учитываются на забалансовом счете 03-1 «Бланки строгой отчетности на складе».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Аналитический учет бланков строгой отчетности ведется в Книге учета бланков строгой отчетности </w:t>
      </w:r>
      <w:r w:rsidR="00D71363">
        <w:rPr>
          <w:rFonts w:ascii="Times New Roman" w:hAnsi="Times New Roman" w:cs="Times New Roman"/>
        </w:rPr>
        <w:t>(Ф.0504505)</w:t>
      </w:r>
      <w:r>
        <w:rPr>
          <w:rFonts w:ascii="Times New Roman" w:hAnsi="Times New Roman" w:cs="Times New Roman"/>
        </w:rPr>
        <w:t xml:space="preserve"> по видам, сериям и номерам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Бланки хранятся в металлических шкафах и (или) сейфах. По окончании рабочего дня места хранения бланков опечатываются.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Выдача бланков строгой отчетности со склада оформляется Требованием-накладной</w:t>
      </w:r>
      <w:r w:rsidR="00D71363">
        <w:rPr>
          <w:rFonts w:ascii="Times New Roman" w:hAnsi="Times New Roman" w:cs="Times New Roman"/>
        </w:rPr>
        <w:t xml:space="preserve"> (ф.0504204)</w:t>
      </w:r>
      <w:r>
        <w:rPr>
          <w:rFonts w:ascii="Times New Roman" w:hAnsi="Times New Roman" w:cs="Times New Roman"/>
        </w:rPr>
        <w:t>, подписанным руководителем Учреждения или лицом, на то уполномоченным.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Требование-накладную </w:t>
      </w:r>
      <w:r w:rsidR="00D71363">
        <w:rPr>
          <w:rFonts w:ascii="Times New Roman" w:hAnsi="Times New Roman" w:cs="Times New Roman"/>
        </w:rPr>
        <w:t>(ф.0504204)</w:t>
      </w:r>
      <w:r>
        <w:rPr>
          <w:rFonts w:ascii="Times New Roman" w:hAnsi="Times New Roman" w:cs="Times New Roman"/>
        </w:rPr>
        <w:t xml:space="preserve"> подписывают материально ответственные лица, сдающие и принимающие бланки строгой отчетности, один экземпляр сдается в бухгалтерию для учета движения бланков строгой отчетности.</w:t>
      </w:r>
    </w:p>
    <w:p w:rsidR="00EF4754" w:rsidRDefault="007743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Выданные со склада бланки строгой отчетности списываются со счета 03-1 и принимаются на счета 03-2 «Бланки строгой отчетности в подотчете», 03-3 «Бланки строгой отчетности на реализации».</w:t>
      </w:r>
    </w:p>
    <w:p w:rsidR="00EC692E" w:rsidRDefault="0077435B" w:rsidP="00EC6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C692E" w:rsidRPr="00EC692E">
        <w:rPr>
          <w:rFonts w:ascii="Times New Roman" w:hAnsi="Times New Roman" w:cs="Times New Roman"/>
        </w:rPr>
        <w:t xml:space="preserve"> </w:t>
      </w:r>
      <w:r w:rsidR="00EC692E">
        <w:rPr>
          <w:rFonts w:ascii="Times New Roman" w:hAnsi="Times New Roman" w:cs="Times New Roman"/>
        </w:rPr>
        <w:t>Испорченные бланки строгой отчетности подлежат учету на забалансовом счете 03-4.</w:t>
      </w:r>
    </w:p>
    <w:p w:rsidR="00EC692E" w:rsidRDefault="0077435B" w:rsidP="00EC6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C692E" w:rsidRPr="00EC692E">
        <w:rPr>
          <w:rFonts w:ascii="Times New Roman" w:hAnsi="Times New Roman" w:cs="Times New Roman"/>
        </w:rPr>
        <w:t xml:space="preserve"> </w:t>
      </w:r>
      <w:r w:rsidR="00EC692E">
        <w:rPr>
          <w:rFonts w:ascii="Times New Roman" w:hAnsi="Times New Roman" w:cs="Times New Roman"/>
        </w:rPr>
        <w:t>На основании данных о регистрации бланков, требований-накладных на отпуск и возврат бланков составляется сводный отчет о реализации бланков.</w:t>
      </w:r>
    </w:p>
    <w:p w:rsidR="00EC692E" w:rsidRDefault="00EC692E" w:rsidP="00EC6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отчет о реализации бланков должен представляться материально ответственными лицами в бухгалтерию не позднее следующего дня реализации абонементов. К отчету должны быть приложены корешки реализованных бланков.</w:t>
      </w:r>
    </w:p>
    <w:p w:rsidR="00EC692E" w:rsidRDefault="0077435B" w:rsidP="00EC6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C692E">
        <w:rPr>
          <w:rFonts w:ascii="Times New Roman" w:hAnsi="Times New Roman" w:cs="Times New Roman"/>
        </w:rPr>
        <w:t>Упакованные в опечатанные мешки копии документов (корешки), подтверждающих суммы принятых наличных денежных средств, хранятся в систематизированном виде не менее пяти лет.</w:t>
      </w:r>
      <w:r w:rsidR="00EC692E" w:rsidRPr="00EC692E">
        <w:rPr>
          <w:rFonts w:ascii="Times New Roman" w:hAnsi="Times New Roman" w:cs="Times New Roman"/>
        </w:rPr>
        <w:t xml:space="preserve"> </w:t>
      </w:r>
      <w:r w:rsidR="00EC692E">
        <w:rPr>
          <w:rFonts w:ascii="Times New Roman" w:hAnsi="Times New Roman" w:cs="Times New Roman"/>
        </w:rPr>
        <w:t>По окончании указанного срока, но не ранее истечения месяца со дня проведения последней</w:t>
      </w:r>
      <w:r w:rsidR="00EC692E" w:rsidRPr="00EC692E">
        <w:rPr>
          <w:rFonts w:ascii="Times New Roman" w:hAnsi="Times New Roman" w:cs="Times New Roman"/>
        </w:rPr>
        <w:t xml:space="preserve"> </w:t>
      </w:r>
      <w:r w:rsidR="00EC692E">
        <w:rPr>
          <w:rFonts w:ascii="Times New Roman" w:hAnsi="Times New Roman" w:cs="Times New Roman"/>
        </w:rPr>
        <w:t>инвентаризации копии документов (корешки) уничтожаются. При этом комиссией Учреждения по поступлению и выбытию активов оформляется Акт о списании бланков строгой отчетности</w:t>
      </w:r>
      <w:r w:rsidR="00D71363">
        <w:rPr>
          <w:rFonts w:ascii="Times New Roman" w:hAnsi="Times New Roman" w:cs="Times New Roman"/>
        </w:rPr>
        <w:t xml:space="preserve"> (ф.0504816)</w:t>
      </w:r>
      <w:r w:rsidR="00EC692E">
        <w:rPr>
          <w:rFonts w:ascii="Times New Roman" w:hAnsi="Times New Roman" w:cs="Times New Roman"/>
        </w:rPr>
        <w:t>.</w:t>
      </w:r>
    </w:p>
    <w:p w:rsidR="00EF4754" w:rsidRDefault="0077435B" w:rsidP="00EC6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EC692E">
        <w:rPr>
          <w:rFonts w:ascii="Times New Roman" w:hAnsi="Times New Roman" w:cs="Times New Roman"/>
        </w:rPr>
        <w:t>Списание испорченных, а также нереализованных бланков строгой отчетности производится по Акту о списании бланков строгой отчетности</w:t>
      </w:r>
      <w:r w:rsidR="00D71363">
        <w:rPr>
          <w:rFonts w:ascii="Times New Roman" w:hAnsi="Times New Roman" w:cs="Times New Roman"/>
        </w:rPr>
        <w:t>(ф.0504816)</w:t>
      </w:r>
      <w:r w:rsidR="00EC692E">
        <w:rPr>
          <w:rFonts w:ascii="Times New Roman" w:hAnsi="Times New Roman" w:cs="Times New Roman"/>
        </w:rPr>
        <w:t>. На основании указанного акта бланки строгой отчетности списываются с забалансового счета 03-4.</w:t>
      </w:r>
    </w:p>
    <w:sectPr w:rsidR="00EF4754" w:rsidSect="00EC692E">
      <w:footerReference w:type="default" r:id="rId7"/>
      <w:pgSz w:w="11906" w:h="16838"/>
      <w:pgMar w:top="567" w:right="850" w:bottom="709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93" w:rsidRDefault="00AF4D93">
      <w:r>
        <w:separator/>
      </w:r>
    </w:p>
  </w:endnote>
  <w:endnote w:type="continuationSeparator" w:id="0">
    <w:p w:rsidR="00AF4D93" w:rsidRDefault="00AF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F5" w:rsidRDefault="00AA70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665B6" wp14:editId="2B58A6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0F5" w:rsidRDefault="00AA70F5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665B6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AA70F5" w:rsidRDefault="00AA70F5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93" w:rsidRDefault="00AF4D93">
      <w:r>
        <w:separator/>
      </w:r>
    </w:p>
  </w:footnote>
  <w:footnote w:type="continuationSeparator" w:id="0">
    <w:p w:rsidR="00AF4D93" w:rsidRDefault="00AF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24"/>
    <w:rsid w:val="0024312C"/>
    <w:rsid w:val="005A72FD"/>
    <w:rsid w:val="0072283C"/>
    <w:rsid w:val="0077435B"/>
    <w:rsid w:val="009C1399"/>
    <w:rsid w:val="00A02774"/>
    <w:rsid w:val="00A97149"/>
    <w:rsid w:val="00AA70F5"/>
    <w:rsid w:val="00AF4D93"/>
    <w:rsid w:val="00B25D61"/>
    <w:rsid w:val="00C90B24"/>
    <w:rsid w:val="00D26F18"/>
    <w:rsid w:val="00D71363"/>
    <w:rsid w:val="00EC692E"/>
    <w:rsid w:val="00EF4754"/>
    <w:rsid w:val="00F0382D"/>
    <w:rsid w:val="00F34C32"/>
    <w:rsid w:val="0F34629E"/>
    <w:rsid w:val="1EAA3197"/>
    <w:rsid w:val="2A0A51BF"/>
    <w:rsid w:val="342B30F3"/>
    <w:rsid w:val="3A6E4A59"/>
    <w:rsid w:val="420A60B7"/>
    <w:rsid w:val="54982041"/>
    <w:rsid w:val="64CC1837"/>
    <w:rsid w:val="7CD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7F14-DB74-4A67-927A-F78C29A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Учетная запись Майкрософт</cp:lastModifiedBy>
  <cp:revision>2</cp:revision>
  <cp:lastPrinted>2019-04-18T13:59:00Z</cp:lastPrinted>
  <dcterms:created xsi:type="dcterms:W3CDTF">2021-11-28T13:55:00Z</dcterms:created>
  <dcterms:modified xsi:type="dcterms:W3CDTF">2021-11-28T13:55:00Z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